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75" w:rsidRPr="00EF5F75" w:rsidRDefault="00EF5F75" w:rsidP="00EF5F75">
      <w:pPr>
        <w:widowControl/>
        <w:spacing w:after="0" w:line="240" w:lineRule="auto"/>
        <w:ind w:left="7182" w:right="-171"/>
        <w:rPr>
          <w:rFonts w:ascii="Times New Roman" w:eastAsia="Times New Roman" w:hAnsi="Times New Roman"/>
          <w:lang w:val="lv-LV" w:eastAsia="lv-LV"/>
        </w:rPr>
      </w:pPr>
      <w:proofErr w:type="spellStart"/>
      <w:r w:rsidRPr="00EF5F75">
        <w:rPr>
          <w:rFonts w:ascii="Times New Roman" w:eastAsia="Times New Roman" w:hAnsi="Times New Roman"/>
          <w:lang w:val="lv-LV" w:eastAsia="lv-LV"/>
        </w:rPr>
        <w:t>Nr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. </w:t>
      </w:r>
    </w:p>
    <w:p w:rsidR="00EF5F75" w:rsidRPr="00EF5F75" w:rsidRDefault="00EF5F75" w:rsidP="00EF5F75">
      <w:pPr>
        <w:widowControl/>
        <w:tabs>
          <w:tab w:val="left" w:pos="7182"/>
        </w:tabs>
        <w:spacing w:after="0" w:line="240" w:lineRule="auto"/>
        <w:ind w:left="3819" w:firstLine="6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UZAICINĀJUMS</w:t>
      </w:r>
      <w:r w:rsidRPr="00EF5F75">
        <w:rPr>
          <w:rFonts w:ascii="Times New Roman" w:eastAsia="Times New Roman" w:hAnsi="Times New Roman"/>
          <w:lang w:val="lv-LV" w:eastAsia="lv-LV"/>
        </w:rPr>
        <w:tab/>
        <w:t>Datums:</w:t>
      </w:r>
    </w:p>
    <w:p w:rsidR="00EF5F75" w:rsidRPr="00EF5F75" w:rsidRDefault="00EF5F75" w:rsidP="00EF5F75">
      <w:pPr>
        <w:widowControl/>
        <w:spacing w:after="0" w:line="240" w:lineRule="auto"/>
        <w:rPr>
          <w:rFonts w:ascii="Times New Roman" w:eastAsia="Times New Roman" w:hAnsi="Times New Roman"/>
          <w:lang w:val="lv-LV" w:eastAsia="lv-LV"/>
        </w:rPr>
      </w:pPr>
      <w:proofErr w:type="spellStart"/>
      <w:r w:rsidRPr="00EF5F75">
        <w:rPr>
          <w:rFonts w:ascii="Times New Roman" w:eastAsia="Times New Roman" w:hAnsi="Times New Roman"/>
          <w:lang w:val="lv-LV" w:eastAsia="lv-LV"/>
        </w:rPr>
        <w:t>Ļ.cien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>.!</w:t>
      </w:r>
    </w:p>
    <w:p w:rsidR="00EF5F75" w:rsidRPr="00EF5F75" w:rsidRDefault="00EF5F75" w:rsidP="00EF5F75">
      <w:pPr>
        <w:widowControl/>
        <w:spacing w:after="0" w:line="240" w:lineRule="auto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lang w:val="lv-LV" w:eastAsia="lv-LV"/>
        </w:rPr>
      </w:pPr>
      <w:r w:rsidRPr="00EF5F75">
        <w:rPr>
          <w:rFonts w:ascii="Times New Roman" w:eastAsia="Times New Roman" w:hAnsi="Times New Roman"/>
          <w:b/>
          <w:lang w:val="lv-LV" w:eastAsia="lv-LV"/>
        </w:rPr>
        <w:t xml:space="preserve">Veselības ministrija un Nacionālais veselības dienests aicina Jūs veikt VALSTS APMAKSĀTU MAMOGRĀFIJAS izmeklējumu jeb </w:t>
      </w:r>
      <w:proofErr w:type="spellStart"/>
      <w:r w:rsidRPr="00EF5F75">
        <w:rPr>
          <w:rFonts w:ascii="Times New Roman" w:eastAsia="Times New Roman" w:hAnsi="Times New Roman"/>
          <w:b/>
          <w:lang w:val="lv-LV" w:eastAsia="lv-LV"/>
        </w:rPr>
        <w:t>skrīningu</w:t>
      </w:r>
      <w:proofErr w:type="spellEnd"/>
      <w:r w:rsidRPr="00EF5F75">
        <w:rPr>
          <w:rFonts w:ascii="Times New Roman" w:eastAsia="Times New Roman" w:hAnsi="Times New Roman"/>
          <w:b/>
          <w:lang w:val="lv-LV" w:eastAsia="lv-LV"/>
        </w:rPr>
        <w:t xml:space="preserve">. </w:t>
      </w:r>
      <w:r w:rsidRPr="00EF5F75">
        <w:rPr>
          <w:rFonts w:ascii="Times New Roman" w:eastAsia="Times New Roman" w:hAnsi="Times New Roman"/>
          <w:lang w:val="lv-LV" w:eastAsia="lv-LV"/>
        </w:rPr>
        <w:t>Šī profilaktiskā pārbaude ir nepieciešama, lai atklātu saslimšanu agrīnajā stadijā. Savlaicīgi uzsākot ārstēšanos, iespējama pilnīga izārstēšanās no krūts vēža.</w:t>
      </w: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Vēstules tulkojums un informācija krievu valodā: </w:t>
      </w:r>
      <w:hyperlink r:id="rId8" w:history="1">
        <w:r w:rsidRPr="00EF5F75">
          <w:rPr>
            <w:rFonts w:ascii="Times New Roman" w:eastAsia="Times New Roman" w:hAnsi="Times New Roman"/>
            <w:b/>
            <w:color w:val="000080"/>
            <w:u w:val="single"/>
            <w:lang w:val="lv-LV" w:eastAsia="lv-LV"/>
          </w:rPr>
          <w:t>http://www.vmnvd.gov.lv/RU/profilaktika</w:t>
        </w:r>
      </w:hyperlink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lang w:val="lv-LV" w:eastAsia="lv-LV"/>
        </w:rPr>
      </w:pPr>
      <w:r w:rsidRPr="00EF5F75">
        <w:rPr>
          <w:rFonts w:ascii="Times New Roman" w:eastAsia="Times New Roman" w:hAnsi="Times New Roman"/>
          <w:b/>
          <w:lang w:val="lv-LV" w:eastAsia="lv-LV"/>
        </w:rPr>
        <w:t>Kur doties uz izmeklējumu?</w:t>
      </w: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Saņemot šo uzaicinājumu, Jums ir iespēja veikt izmeklējumu veselības aprūpes iestādē, kur tiek nodrošināti valsts apmaksāti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skrīninga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mamogrāfijas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 izmeklējumi. Latvijas reģionos pieejami mobilā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mamogrāfijas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 kabineta pakalpojumi. </w:t>
      </w: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>Izmeklējumu Jūs varat veikt arī zemāk minētajās ārstniecības iestādēs, kuras ir Jūsu deklarētās dzīves vietas tuvumā:</w:t>
      </w:r>
    </w:p>
    <w:p w:rsidR="00EF5F75" w:rsidRPr="00EF5F75" w:rsidRDefault="00EF5F75" w:rsidP="00EF5F75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Rīgas Austrumu klīniskā universitātes slimnīca, SIA, Rīga, Hipokrāta, 2, tālrunis 67000610; </w:t>
      </w:r>
    </w:p>
    <w:p w:rsidR="00EF5F75" w:rsidRPr="00EF5F75" w:rsidRDefault="00EF5F75" w:rsidP="00EF5F75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>Paula Stradiņa klīniskā universitātes slimnīca, VSIA, Rīga, Pilsoņu, 13, tālrunis 67069200;</w:t>
      </w:r>
    </w:p>
    <w:p w:rsidR="00EF5F75" w:rsidRPr="00EF5F75" w:rsidRDefault="00EF5F75" w:rsidP="00EF5F75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Latvijas Jūras medicīnas centrs, AS, Rīga, Patversmes, 23, tālrunis 67098433; </w:t>
      </w:r>
    </w:p>
    <w:p w:rsidR="00EF5F75" w:rsidRPr="00EF5F75" w:rsidRDefault="00EF5F75" w:rsidP="00EF5F75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Veselības centru apvienība, AS, Rīga,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A.Saharova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, 16, bez pieraksta; </w:t>
      </w:r>
    </w:p>
    <w:p w:rsidR="00EF5F75" w:rsidRPr="00EF5F75" w:rsidRDefault="00EF5F75" w:rsidP="00EF5F75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Pulss 5, Medicīniskā sabiedrība SIA, Rīga, Lāčplēša, 38, bez pieraksta; </w:t>
      </w:r>
    </w:p>
    <w:p w:rsidR="00EF5F75" w:rsidRPr="00EF5F75" w:rsidRDefault="00EF5F75" w:rsidP="00EF5F75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Dziedniecība, SIA,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Rīga,Rušonu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, 15, tālrunis 67131313,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Rīga,Vienības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 gatve, 109, tālrunis 67131316,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F.Sadovņikova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 iela 20, Rīga, tālrunis 67131313, Buļļu iela 9, Rīga, tālrunis 67131311; </w:t>
      </w:r>
    </w:p>
    <w:p w:rsidR="00EF5F75" w:rsidRPr="00EF5F75" w:rsidRDefault="00EF5F75" w:rsidP="00EF5F75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Veselības centrs 4, SIA, Rīga,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Kr.Barona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, 117, tālrunis 67847105, Rīga,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Grebenščikova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, 1, tālrunis 67144031; </w:t>
      </w:r>
    </w:p>
    <w:p w:rsidR="00EF5F75" w:rsidRPr="00EF5F75" w:rsidRDefault="00EF5F75" w:rsidP="00EF5F75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Elite, Medicīnas centrs SIA, Rīga, Anniņmuižas bulvāris, 85, tālrunis 67413743, 67413792; </w:t>
      </w:r>
    </w:p>
    <w:p w:rsidR="00EF5F75" w:rsidRPr="00EF5F75" w:rsidRDefault="00EF5F75" w:rsidP="00EF5F75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>Možums - 1, firma, SIA, Rīga, Bruņinieku, 8, tālrunis 67273435;</w:t>
      </w:r>
    </w:p>
    <w:p w:rsidR="00EF5F75" w:rsidRPr="00EF5F75" w:rsidRDefault="00EF5F75" w:rsidP="00EF5F75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bCs/>
          <w:lang w:val="lv-LV" w:eastAsia="lv-LV"/>
        </w:rPr>
        <w:t xml:space="preserve">Medicīnas sabiedrība „ARS”, </w:t>
      </w:r>
      <w:r w:rsidRPr="00EF5F75">
        <w:rPr>
          <w:rFonts w:ascii="Times New Roman" w:eastAsia="Times New Roman" w:hAnsi="Times New Roman"/>
          <w:lang w:val="lv-LV" w:eastAsia="lv-LV"/>
        </w:rPr>
        <w:t xml:space="preserve">Skolas iela 5, Rīga, tālrunis </w:t>
      </w:r>
      <w:r w:rsidRPr="00EF5F75">
        <w:rPr>
          <w:rFonts w:ascii="Times New Roman" w:eastAsia="Times New Roman" w:hAnsi="Times New Roman"/>
          <w:bCs/>
          <w:lang w:val="lv-LV" w:eastAsia="lv-LV"/>
        </w:rPr>
        <w:t>67201016</w:t>
      </w:r>
      <w:r w:rsidRPr="00EF5F75">
        <w:rPr>
          <w:rFonts w:ascii="Times New Roman" w:eastAsia="Times New Roman" w:hAnsi="Times New Roman"/>
          <w:lang w:val="lv-LV" w:eastAsia="lv-LV"/>
        </w:rPr>
        <w:t>.</w:t>
      </w:r>
    </w:p>
    <w:p w:rsidR="00EF5F75" w:rsidRPr="00EF5F75" w:rsidRDefault="00EF5F75" w:rsidP="00EF5F75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Pārējās ārstniecības iestādes atrodamas </w:t>
      </w:r>
      <w:hyperlink r:id="rId9" w:history="1">
        <w:r w:rsidRPr="00EF5F75">
          <w:rPr>
            <w:rFonts w:ascii="Times New Roman" w:eastAsia="Times New Roman" w:hAnsi="Times New Roman"/>
            <w:b/>
            <w:color w:val="000080"/>
            <w:u w:val="single"/>
            <w:lang w:val="lv-LV" w:eastAsia="lv-LV"/>
          </w:rPr>
          <w:t>http://www.vmnvd.gov.lv/lv/skrinings</w:t>
        </w:r>
      </w:hyperlink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:rsidR="00EF5F75" w:rsidRPr="00EF5F75" w:rsidRDefault="00EF5F75" w:rsidP="00EF5F75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lang w:val="lv-LV" w:eastAsia="lv-LV"/>
        </w:rPr>
      </w:pPr>
      <w:r w:rsidRPr="00EF5F75">
        <w:rPr>
          <w:rFonts w:ascii="Times New Roman" w:eastAsia="Times New Roman" w:hAnsi="Times New Roman"/>
          <w:b/>
          <w:lang w:val="lv-LV" w:eastAsia="lv-LV"/>
        </w:rPr>
        <w:t xml:space="preserve">Piesakoties uz izmeklējumu, lūdzam informēt reģistratūras darbiniekus un ārstu, ka Jums ir uzaicinājums uz </w:t>
      </w:r>
      <w:proofErr w:type="spellStart"/>
      <w:r w:rsidRPr="00EF5F75">
        <w:rPr>
          <w:rFonts w:ascii="Times New Roman" w:eastAsia="Times New Roman" w:hAnsi="Times New Roman"/>
          <w:b/>
          <w:lang w:val="lv-LV" w:eastAsia="lv-LV"/>
        </w:rPr>
        <w:t>mamogrāfiju</w:t>
      </w:r>
      <w:proofErr w:type="spellEnd"/>
      <w:r w:rsidRPr="00EF5F75">
        <w:rPr>
          <w:rFonts w:ascii="Times New Roman" w:eastAsia="Times New Roman" w:hAnsi="Times New Roman"/>
          <w:b/>
          <w:lang w:val="lv-LV" w:eastAsia="lv-LV"/>
        </w:rPr>
        <w:t xml:space="preserve"> jeb krūts vēža </w:t>
      </w:r>
      <w:proofErr w:type="spellStart"/>
      <w:r w:rsidRPr="00EF5F75">
        <w:rPr>
          <w:rFonts w:ascii="Times New Roman" w:eastAsia="Times New Roman" w:hAnsi="Times New Roman"/>
          <w:b/>
          <w:lang w:val="lv-LV" w:eastAsia="lv-LV"/>
        </w:rPr>
        <w:t>skrīningu</w:t>
      </w:r>
      <w:proofErr w:type="spellEnd"/>
      <w:r w:rsidRPr="00EF5F75">
        <w:rPr>
          <w:rFonts w:ascii="Times New Roman" w:eastAsia="Times New Roman" w:hAnsi="Times New Roman"/>
          <w:b/>
          <w:lang w:val="lv-LV" w:eastAsia="lv-LV"/>
        </w:rPr>
        <w:t>!</w:t>
      </w: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val="lv-LV" w:eastAsia="lv-LV"/>
        </w:rPr>
      </w:pP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lang w:val="lv-LV" w:eastAsia="lv-LV"/>
        </w:rPr>
      </w:pPr>
      <w:r w:rsidRPr="00EF5F75">
        <w:rPr>
          <w:rFonts w:ascii="Times New Roman" w:eastAsia="Times New Roman" w:hAnsi="Times New Roman"/>
          <w:b/>
          <w:lang w:val="lv-LV" w:eastAsia="lv-LV"/>
        </w:rPr>
        <w:t>Kas jāņem līdzi uz izmeklējumu?</w:t>
      </w: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Dodoties uz izmeklējumu līdzi ņemiet šo vēstuli (kura vienlaikus ir arī nosūtījums valsts apmaksātam izmeklējumam), kā arī vēstulei pievienoto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skrīningmamogrāfijas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 karti. Ņemiet līdzi arī visus iepriekšējos krūts dziedzeru izmeklējumu rezultātus, ja tādi ir.</w:t>
      </w: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lang w:val="lv-LV" w:eastAsia="lv-LV"/>
        </w:rPr>
      </w:pPr>
      <w:r w:rsidRPr="00EF5F75">
        <w:rPr>
          <w:rFonts w:ascii="Times New Roman" w:eastAsia="Times New Roman" w:hAnsi="Times New Roman"/>
          <w:b/>
          <w:lang w:val="lv-LV" w:eastAsia="lv-LV"/>
        </w:rPr>
        <w:t>Kur uzzināt izmeklējumu rezultātus?</w:t>
      </w: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Par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mamogrāfijas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 izmeklējuma rezultātu interesējieties vietā, kur veiksiet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mamogrāfijas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 izmeklējumu.</w:t>
      </w: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b/>
          <w:lang w:val="lv-LV" w:eastAsia="lv-LV"/>
        </w:rPr>
        <w:t>Cik ilgi ir derīga uzaicinājuma vēstule?</w:t>
      </w: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Uzaicinājuma vēstule ir derīga divus gadus - līdz nākamās uzaicinājuma vēstules saņemšanai, tomēr iesakām izmeklējumu veikt trīs mēnešu laikā no vēstules saņemšanas dienas. </w:t>
      </w: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b/>
          <w:lang w:val="lv-LV" w:eastAsia="lv-LV"/>
        </w:rPr>
        <w:t>Kur var iegūt papildus informāciju?</w:t>
      </w:r>
    </w:p>
    <w:p w:rsidR="00EF5F75" w:rsidRPr="00EF5F75" w:rsidRDefault="00EF5F75" w:rsidP="00EF5F75">
      <w:pPr>
        <w:widowControl/>
        <w:spacing w:after="0" w:line="240" w:lineRule="auto"/>
        <w:rPr>
          <w:rFonts w:ascii="Times New Roman" w:eastAsia="Times New Roman" w:hAnsi="Times New Roman"/>
          <w:b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Bezmaksas informatīvais tālrunis: </w:t>
      </w:r>
      <w:r w:rsidRPr="00EF5F7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80001234</w:t>
      </w:r>
      <w:r w:rsidRPr="00EF5F75">
        <w:rPr>
          <w:rFonts w:ascii="Times New Roman" w:eastAsia="Times New Roman" w:hAnsi="Times New Roman"/>
          <w:b/>
          <w:lang w:val="lv-LV" w:eastAsia="lv-LV"/>
        </w:rPr>
        <w:tab/>
      </w:r>
      <w:r w:rsidRPr="00EF5F75">
        <w:rPr>
          <w:rFonts w:ascii="Times New Roman" w:eastAsia="Times New Roman" w:hAnsi="Times New Roman"/>
          <w:b/>
          <w:lang w:val="lv-LV" w:eastAsia="lv-LV"/>
        </w:rPr>
        <w:tab/>
      </w:r>
      <w:r w:rsidRPr="00EF5F75">
        <w:rPr>
          <w:rFonts w:ascii="Times New Roman" w:eastAsia="Times New Roman" w:hAnsi="Times New Roman"/>
          <w:lang w:val="lv-LV" w:eastAsia="lv-LV"/>
        </w:rPr>
        <w:t xml:space="preserve">mājas lapa: </w:t>
      </w:r>
      <w:hyperlink r:id="rId10" w:history="1">
        <w:r w:rsidRPr="00EF5F75">
          <w:rPr>
            <w:rFonts w:ascii="Times New Roman" w:eastAsia="Times New Roman" w:hAnsi="Times New Roman"/>
            <w:b/>
            <w:color w:val="000080"/>
            <w:u w:val="single"/>
            <w:lang w:val="lv-LV" w:eastAsia="lv-LV"/>
          </w:rPr>
          <w:t>www.vmnvd.gov.lv</w:t>
        </w:r>
      </w:hyperlink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lang w:val="lv-LV" w:eastAsia="lv-LV"/>
        </w:rPr>
        <w:t xml:space="preserve">Nacionālā veselības dienesta kontaktinformācija: Kurzemes nodaļa (Kuldīga),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tālr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. 63323471; Latgales nodaļa (Daugavpils),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tālr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. 65476961; Rīgas nodaļa (Rīga),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tālr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. 67201294; Vidzemes nodaļa (Smiltene),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tālr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 xml:space="preserve">. 64772301; Zemgales nodaļa (Jelgava), </w:t>
      </w:r>
      <w:proofErr w:type="spellStart"/>
      <w:r w:rsidRPr="00EF5F75">
        <w:rPr>
          <w:rFonts w:ascii="Times New Roman" w:eastAsia="Times New Roman" w:hAnsi="Times New Roman"/>
          <w:lang w:val="lv-LV" w:eastAsia="lv-LV"/>
        </w:rPr>
        <w:t>tālr</w:t>
      </w:r>
      <w:proofErr w:type="spellEnd"/>
      <w:r w:rsidRPr="00EF5F75">
        <w:rPr>
          <w:rFonts w:ascii="Times New Roman" w:eastAsia="Times New Roman" w:hAnsi="Times New Roman"/>
          <w:lang w:val="lv-LV" w:eastAsia="lv-LV"/>
        </w:rPr>
        <w:t>. 63027249.</w:t>
      </w: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:rsidR="00EF5F75" w:rsidRPr="00EF5F75" w:rsidRDefault="00EF5F75" w:rsidP="00EF5F75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EF5F75">
        <w:rPr>
          <w:rFonts w:ascii="Times New Roman" w:eastAsia="Times New Roman" w:hAnsi="Times New Roman"/>
          <w:i/>
          <w:lang w:val="lv-LV" w:eastAsia="lv-LV"/>
        </w:rPr>
        <w:t>Vēstule sagatavota elektroniski un derīga bez paraksta</w:t>
      </w:r>
    </w:p>
    <w:p w:rsidR="00003D0C" w:rsidRPr="00E7353C" w:rsidRDefault="00003D0C" w:rsidP="00A85660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sectPr w:rsidR="00003D0C" w:rsidRPr="00E7353C" w:rsidSect="00EF5F75">
      <w:headerReference w:type="first" r:id="rId11"/>
      <w:type w:val="continuous"/>
      <w:pgSz w:w="11920" w:h="16840"/>
      <w:pgMar w:top="1134" w:right="851" w:bottom="0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5C" w:rsidRDefault="007F455C">
      <w:pPr>
        <w:spacing w:after="0" w:line="240" w:lineRule="auto"/>
      </w:pPr>
      <w:r>
        <w:separator/>
      </w:r>
    </w:p>
  </w:endnote>
  <w:endnote w:type="continuationSeparator" w:id="0">
    <w:p w:rsidR="007F455C" w:rsidRDefault="007F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5C" w:rsidRDefault="007F455C">
      <w:pPr>
        <w:spacing w:after="0" w:line="240" w:lineRule="auto"/>
      </w:pPr>
      <w:r>
        <w:separator/>
      </w:r>
    </w:p>
  </w:footnote>
  <w:footnote w:type="continuationSeparator" w:id="0">
    <w:p w:rsidR="007F455C" w:rsidRDefault="007F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Pr="00815277" w:rsidRDefault="00040C51" w:rsidP="00003D0C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294D72ED" wp14:editId="1B3EBEF3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302361" wp14:editId="3ECA156F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0C" w:rsidRDefault="00003D0C" w:rsidP="00003D0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gram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Cēsu iela 31, k-3, 6.</w:t>
                          </w:r>
                          <w:proofErr w:type="gram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ieeja</w:t>
                          </w:r>
                          <w:proofErr w:type="gram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Rīga, LV-1012, tālr. 67043700, fakss 67043701, e-pasts nvd@vmnvd.gov.lv, www.vmnvd.gov.lv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003D0C" w:rsidRDefault="00003D0C" w:rsidP="00003D0C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gram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Cēsu iela 31, k-3, 6.</w:t>
                    </w:r>
                    <w:proofErr w:type="gram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gram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ieeja</w:t>
                    </w:r>
                    <w:proofErr w:type="gram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Rīga, LV-1012, tālr. 67043700, fakss 67043701, e-pasts nvd@vmnvd.gov.lv, www.vmnvd.gov.lv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9A50AF4" wp14:editId="7BA2255A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003D0C" w:rsidRDefault="00003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654382"/>
    <w:multiLevelType w:val="hybridMultilevel"/>
    <w:tmpl w:val="3154D99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5F764D"/>
    <w:multiLevelType w:val="hybridMultilevel"/>
    <w:tmpl w:val="848A1C9E"/>
    <w:lvl w:ilvl="0" w:tplc="0426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3D0C"/>
    <w:rsid w:val="00006384"/>
    <w:rsid w:val="00030349"/>
    <w:rsid w:val="00040C51"/>
    <w:rsid w:val="00062C17"/>
    <w:rsid w:val="000818B6"/>
    <w:rsid w:val="00124173"/>
    <w:rsid w:val="001D53E8"/>
    <w:rsid w:val="001F01B0"/>
    <w:rsid w:val="00261360"/>
    <w:rsid w:val="00275B9E"/>
    <w:rsid w:val="002A4D00"/>
    <w:rsid w:val="002D5BBC"/>
    <w:rsid w:val="002E1474"/>
    <w:rsid w:val="004F5CD8"/>
    <w:rsid w:val="00535564"/>
    <w:rsid w:val="00663C3A"/>
    <w:rsid w:val="007B3BA5"/>
    <w:rsid w:val="007E4D1F"/>
    <w:rsid w:val="007F455C"/>
    <w:rsid w:val="007F6C15"/>
    <w:rsid w:val="00815277"/>
    <w:rsid w:val="00876C21"/>
    <w:rsid w:val="008F785A"/>
    <w:rsid w:val="00960C5E"/>
    <w:rsid w:val="009F323D"/>
    <w:rsid w:val="00A85660"/>
    <w:rsid w:val="00A95BEA"/>
    <w:rsid w:val="00B00663"/>
    <w:rsid w:val="00B12C26"/>
    <w:rsid w:val="00C47F57"/>
    <w:rsid w:val="00D21FA6"/>
    <w:rsid w:val="00D42489"/>
    <w:rsid w:val="00E31AA8"/>
    <w:rsid w:val="00E365CE"/>
    <w:rsid w:val="00E7353C"/>
    <w:rsid w:val="00E81B96"/>
    <w:rsid w:val="00EF5F75"/>
    <w:rsid w:val="00F14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RU/profilakti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mnvd.gov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nvd.gov.lv/lv/skrin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Alise Laivina</cp:lastModifiedBy>
  <cp:revision>2</cp:revision>
  <dcterms:created xsi:type="dcterms:W3CDTF">2015-01-12T07:29:00Z</dcterms:created>
  <dcterms:modified xsi:type="dcterms:W3CDTF">2015-01-12T07:29:00Z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